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1896110</wp:posOffset>
                </wp:positionH>
                <wp:positionV relativeFrom="paragraph">
                  <wp:posOffset>-1171575</wp:posOffset>
                </wp:positionV>
                <wp:extent cx="4714875" cy="16383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312100" w:rsidRPr="00312100" w:rsidRDefault="00312100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0"/>
                              </w:rPr>
                              <w:t>GROUPEMENT HOSPITALIER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CENTRE</w:t>
                            </w:r>
                          </w:p>
                          <w:p w:rsidR="00312100" w:rsidRPr="00312100" w:rsidRDefault="0063252D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Hôpital des Charpennes </w:t>
                            </w:r>
                          </w:p>
                          <w:p w:rsidR="00312100" w:rsidRPr="00312100" w:rsidRDefault="00312100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0"/>
                              </w:rPr>
                              <w:t>Mise en place d’un système de rafraichissement</w:t>
                            </w:r>
                          </w:p>
                          <w:p w:rsidR="00312100" w:rsidRPr="00312100" w:rsidRDefault="0063252D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Opération n° </w:t>
                            </w:r>
                            <w:r w:rsidR="004E6926">
                              <w:rPr>
                                <w:b/>
                                <w:sz w:val="20"/>
                                <w:szCs w:val="20"/>
                              </w:rPr>
                              <w:t>280059</w:t>
                            </w:r>
                            <w:bookmarkStart w:id="0" w:name="_GoBack"/>
                            <w:bookmarkEnd w:id="0"/>
                            <w:r w:rsidR="00312100" w:rsidRPr="0031210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762E58" w:rsidRPr="00312100" w:rsidRDefault="00390164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Lot </w:t>
                            </w:r>
                            <w:r w:rsidR="0063252D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unique</w:t>
                            </w:r>
                            <w:r w:rsidR="00B46452"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 - CVC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3pt;margin-top:-92.25pt;width:371.2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">
                <v:textbox>
                  <w:txbxContent>
                    <w:p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312100" w:rsidRPr="00312100" w:rsidRDefault="00312100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312100">
                        <w:rPr>
                          <w:b/>
                          <w:sz w:val="20"/>
                          <w:szCs w:val="20"/>
                        </w:rPr>
                        <w:t>GROUPEMENT HOSPITALIER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CENTRE</w:t>
                      </w:r>
                    </w:p>
                    <w:p w:rsidR="00312100" w:rsidRPr="00312100" w:rsidRDefault="0063252D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Hôpital des Charpennes </w:t>
                      </w:r>
                    </w:p>
                    <w:p w:rsidR="00312100" w:rsidRPr="00312100" w:rsidRDefault="00312100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312100">
                        <w:rPr>
                          <w:b/>
                          <w:sz w:val="20"/>
                          <w:szCs w:val="20"/>
                        </w:rPr>
                        <w:t>Mise en place d’un système de rafraichissement</w:t>
                      </w:r>
                    </w:p>
                    <w:p w:rsidR="00312100" w:rsidRPr="00312100" w:rsidRDefault="0063252D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Opération n° </w:t>
                      </w:r>
                      <w:r w:rsidR="004E6926">
                        <w:rPr>
                          <w:b/>
                          <w:sz w:val="20"/>
                          <w:szCs w:val="20"/>
                        </w:rPr>
                        <w:t>280059</w:t>
                      </w:r>
                      <w:bookmarkStart w:id="1" w:name="_GoBack"/>
                      <w:bookmarkEnd w:id="1"/>
                      <w:r w:rsidR="00312100" w:rsidRPr="00312100"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762E58" w:rsidRPr="00312100" w:rsidRDefault="00390164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4"/>
                          <w:lang w:val="en-US"/>
                        </w:rPr>
                      </w:pPr>
                      <w:r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Lot </w:t>
                      </w:r>
                      <w:r w:rsidR="0063252D">
                        <w:rPr>
                          <w:b/>
                          <w:sz w:val="20"/>
                          <w:szCs w:val="24"/>
                          <w:lang w:val="en-US"/>
                        </w:rPr>
                        <w:t>unique</w:t>
                      </w:r>
                      <w:r w:rsidR="00B46452"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 - CVC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1564F7" w:rsidRDefault="001564F7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</w:rPr>
        <w:t xml:space="preserve">Nom de l’entreprise candidate : 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:rsidR="00702466" w:rsidRDefault="0019622B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>
        <w:rPr>
          <w:rFonts w:cs="Calibri"/>
          <w:b/>
          <w:bCs/>
        </w:rPr>
        <w:t>Chargé d’études et travaux</w:t>
      </w:r>
    </w:p>
    <w:p w:rsid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:rsidR="00D5098F" w:rsidRPr="00C51046" w:rsidRDefault="00D5098F" w:rsidP="0012378F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Délai d’</w:t>
      </w:r>
      <w:r w:rsidR="00B46452">
        <w:rPr>
          <w:b/>
          <w:smallCaps/>
          <w:sz w:val="28"/>
          <w:szCs w:val="28"/>
          <w:u w:val="single"/>
        </w:rPr>
        <w:t>exécution</w:t>
      </w:r>
      <w:r>
        <w:rPr>
          <w:b/>
          <w:smallCaps/>
          <w:sz w:val="28"/>
          <w:szCs w:val="28"/>
          <w:u w:val="single"/>
        </w:rPr>
        <w:t xml:space="preserve"> des prestations</w:t>
      </w:r>
      <w:r w:rsidRPr="00810C9D">
        <w:rPr>
          <w:b/>
          <w:sz w:val="28"/>
          <w:szCs w:val="28"/>
          <w:u w:val="single"/>
        </w:rPr>
        <w:t xml:space="preserve"> : </w:t>
      </w:r>
      <w:r w:rsidRPr="00810C9D">
        <w:rPr>
          <w:b/>
          <w:sz w:val="28"/>
          <w:szCs w:val="28"/>
          <w:u w:val="single"/>
        </w:rPr>
        <w:tab/>
      </w:r>
      <w:r w:rsidRPr="00810C9D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      </w:t>
      </w:r>
      <w:r w:rsidR="00D4750C">
        <w:rPr>
          <w:b/>
          <w:sz w:val="28"/>
          <w:szCs w:val="28"/>
          <w:u w:val="single"/>
        </w:rPr>
        <w:t xml:space="preserve">       </w:t>
      </w:r>
      <w:r w:rsidR="00EB194C">
        <w:rPr>
          <w:b/>
          <w:sz w:val="28"/>
          <w:szCs w:val="28"/>
          <w:u w:val="single"/>
        </w:rPr>
        <w:t xml:space="preserve">      </w:t>
      </w:r>
      <w:r w:rsidR="00EB194C">
        <w:rPr>
          <w:rFonts w:cs="Calibri"/>
          <w:b/>
          <w:noProof/>
          <w:sz w:val="28"/>
          <w:szCs w:val="28"/>
          <w:u w:val="single"/>
        </w:rPr>
        <w:t>10</w:t>
      </w:r>
      <w:r w:rsidR="00D4750C" w:rsidRPr="002A3981">
        <w:rPr>
          <w:rFonts w:cs="Calibri"/>
          <w:b/>
          <w:noProof/>
          <w:sz w:val="28"/>
          <w:szCs w:val="28"/>
          <w:u w:val="single"/>
        </w:rPr>
        <w:t xml:space="preserve"> </w:t>
      </w:r>
      <w:r w:rsidRPr="002A3981">
        <w:rPr>
          <w:rFonts w:cs="Calibri"/>
          <w:b/>
          <w:noProof/>
          <w:sz w:val="28"/>
          <w:szCs w:val="28"/>
          <w:u w:val="single"/>
        </w:rPr>
        <w:t>%</w:t>
      </w:r>
    </w:p>
    <w:p w:rsidR="007B7C3D" w:rsidRDefault="007B7C3D" w:rsidP="007B7C3D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Durée</w:t>
      </w:r>
      <w:r w:rsidRPr="001B4A96">
        <w:rPr>
          <w:rFonts w:cs="Calibri"/>
          <w:b/>
          <w:bCs/>
        </w:rPr>
        <w:t xml:space="preserve"> des études pendant la préparation des travaux</w:t>
      </w:r>
      <w:r>
        <w:rPr>
          <w:rFonts w:cs="Calibri"/>
          <w:b/>
          <w:bCs/>
        </w:rPr>
        <w:t> :</w:t>
      </w:r>
    </w:p>
    <w:p w:rsidR="007B7C3D" w:rsidRDefault="007B7C3D" w:rsidP="007B7C3D">
      <w:p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Le candidat confirme le re</w:t>
      </w:r>
      <w:r w:rsidRPr="00BF064F">
        <w:rPr>
          <w:rFonts w:cs="Calibri"/>
          <w:bCs/>
        </w:rPr>
        <w:t xml:space="preserve">spect du délai de </w:t>
      </w:r>
      <w:r w:rsidR="0063252D">
        <w:rPr>
          <w:rFonts w:cs="Calibri"/>
          <w:bCs/>
        </w:rPr>
        <w:t>4</w:t>
      </w:r>
      <w:r w:rsidRPr="00BF064F">
        <w:rPr>
          <w:rFonts w:cs="Calibri"/>
          <w:bCs/>
        </w:rPr>
        <w:t xml:space="preserve"> semaines à compter de la date de démarrage des travaux </w:t>
      </w:r>
      <w:r>
        <w:rPr>
          <w:rFonts w:cs="Calibri"/>
          <w:bCs/>
        </w:rPr>
        <w:t xml:space="preserve">pour </w:t>
      </w:r>
      <w:r w:rsidRPr="00BF064F">
        <w:rPr>
          <w:rFonts w:cs="Calibri"/>
          <w:bCs/>
        </w:rPr>
        <w:t xml:space="preserve">établissement de </w:t>
      </w:r>
      <w:r>
        <w:rPr>
          <w:rFonts w:cs="Calibri"/>
          <w:bCs/>
        </w:rPr>
        <w:t>son étude d'exécution. Il peut proposer l</w:t>
      </w:r>
      <w:r>
        <w:t>’</w:t>
      </w:r>
      <w:r w:rsidRPr="007A4E3E">
        <w:rPr>
          <w:b/>
        </w:rPr>
        <w:t>optimisation</w:t>
      </w:r>
      <w:r>
        <w:rPr>
          <w:rFonts w:cs="Calibri"/>
          <w:bCs/>
        </w:rPr>
        <w:t xml:space="preserve"> de ces délais d’études.</w:t>
      </w:r>
    </w:p>
    <w:p w:rsidR="007B7C3D" w:rsidRDefault="007B7C3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7B7C3D" w:rsidRDefault="007A4E3E" w:rsidP="007B7C3D">
      <w:pPr>
        <w:autoSpaceDE w:val="0"/>
        <w:autoSpaceDN w:val="0"/>
        <w:adjustRightInd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Le candidat établira un p</w:t>
      </w:r>
      <w:r w:rsidR="007B7C3D" w:rsidRPr="00DF3F77">
        <w:rPr>
          <w:rFonts w:asciiTheme="minorHAnsi" w:hAnsiTheme="minorHAnsi" w:cs="Calibri"/>
          <w:b/>
        </w:rPr>
        <w:t>lanning prévisionnel</w:t>
      </w:r>
      <w:r>
        <w:rPr>
          <w:rFonts w:asciiTheme="minorHAnsi" w:hAnsiTheme="minorHAnsi" w:cs="Calibri"/>
          <w:b/>
        </w:rPr>
        <w:t xml:space="preserve"> </w:t>
      </w:r>
      <w:r w:rsidR="0063252D">
        <w:rPr>
          <w:rFonts w:asciiTheme="minorHAnsi" w:hAnsiTheme="minorHAnsi" w:cs="Calibri"/>
          <w:b/>
        </w:rPr>
        <w:t xml:space="preserve">exécution </w:t>
      </w:r>
      <w:r>
        <w:rPr>
          <w:rFonts w:asciiTheme="minorHAnsi" w:hAnsiTheme="minorHAnsi" w:cs="Calibri"/>
          <w:b/>
        </w:rPr>
        <w:t xml:space="preserve">sur la base </w:t>
      </w:r>
      <w:r w:rsidR="0063252D">
        <w:rPr>
          <w:rFonts w:asciiTheme="minorHAnsi" w:hAnsiTheme="minorHAnsi" w:cs="Calibri"/>
          <w:b/>
        </w:rPr>
        <w:t>du calendrier prévisionnel des travaux transmis</w:t>
      </w:r>
      <w:r>
        <w:rPr>
          <w:rFonts w:asciiTheme="minorHAnsi" w:hAnsiTheme="minorHAnsi" w:cs="Calibri"/>
          <w:b/>
        </w:rPr>
        <w:t xml:space="preserve"> </w:t>
      </w:r>
      <w:r w:rsidR="003F33EC">
        <w:rPr>
          <w:rFonts w:asciiTheme="minorHAnsi" w:hAnsiTheme="minorHAnsi" w:cs="Calibri"/>
          <w:b/>
        </w:rPr>
        <w:t>et le joindra à son offre</w:t>
      </w:r>
      <w:r>
        <w:rPr>
          <w:rFonts w:asciiTheme="minorHAnsi" w:hAnsiTheme="minorHAnsi" w:cs="Calibri"/>
          <w:b/>
        </w:rPr>
        <w:t xml:space="preserve">. </w:t>
      </w:r>
    </w:p>
    <w:p w:rsidR="007B7C3D" w:rsidRPr="00DC2F5F" w:rsidRDefault="007B7C3D" w:rsidP="007B7C3D">
      <w:pPr>
        <w:autoSpaceDE w:val="0"/>
        <w:autoSpaceDN w:val="0"/>
        <w:adjustRightInd w:val="0"/>
        <w:spacing w:after="0"/>
        <w:rPr>
          <w:rFonts w:asciiTheme="minorHAnsi" w:hAnsiTheme="minorHAnsi" w:cs="Calibri"/>
        </w:rPr>
      </w:pPr>
      <w:r w:rsidRPr="00DC2F5F">
        <w:rPr>
          <w:rFonts w:asciiTheme="minorHAnsi" w:hAnsiTheme="minorHAnsi" w:cs="Calibri"/>
        </w:rPr>
        <w:t>Confirmer :</w:t>
      </w:r>
    </w:p>
    <w:p w:rsidR="007B7C3D" w:rsidRPr="00DC2F5F" w:rsidRDefault="007B7C3D" w:rsidP="007B7C3D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DC2F5F">
        <w:rPr>
          <w:rFonts w:asciiTheme="minorHAnsi" w:hAnsiTheme="minorHAnsi" w:cs="Calibri"/>
          <w:sz w:val="22"/>
          <w:szCs w:val="22"/>
        </w:rPr>
        <w:t xml:space="preserve">Le </w:t>
      </w:r>
      <w:r w:rsidR="007A4E3E">
        <w:rPr>
          <w:rFonts w:asciiTheme="minorHAnsi" w:hAnsiTheme="minorHAnsi" w:cs="Calibri"/>
          <w:sz w:val="22"/>
          <w:szCs w:val="22"/>
        </w:rPr>
        <w:t xml:space="preserve">démarrage de la période de préparation de chantier </w:t>
      </w:r>
      <w:r w:rsidR="007A4E3E" w:rsidRPr="00295C14">
        <w:rPr>
          <w:rFonts w:asciiTheme="minorHAnsi" w:hAnsiTheme="minorHAnsi" w:cs="Calibri"/>
          <w:sz w:val="22"/>
          <w:szCs w:val="22"/>
        </w:rPr>
        <w:t xml:space="preserve">en </w:t>
      </w:r>
      <w:r w:rsidR="00367A00">
        <w:rPr>
          <w:rFonts w:asciiTheme="minorHAnsi" w:hAnsiTheme="minorHAnsi" w:cs="Calibri"/>
          <w:sz w:val="22"/>
          <w:szCs w:val="22"/>
        </w:rPr>
        <w:t>décembre 2025</w:t>
      </w:r>
      <w:r w:rsidR="007A4E3E" w:rsidRPr="00295C14">
        <w:rPr>
          <w:rFonts w:asciiTheme="minorHAnsi" w:hAnsiTheme="minorHAnsi" w:cs="Calibri"/>
          <w:sz w:val="22"/>
          <w:szCs w:val="22"/>
        </w:rPr>
        <w:t>.</w:t>
      </w:r>
    </w:p>
    <w:p w:rsidR="007B7C3D" w:rsidRPr="00DA51FE" w:rsidRDefault="007B7C3D" w:rsidP="007B7C3D">
      <w:pPr>
        <w:pStyle w:val="Paragraphedeliste"/>
        <w:autoSpaceDE w:val="0"/>
        <w:autoSpaceDN w:val="0"/>
        <w:adjustRightInd w:val="0"/>
        <w:rPr>
          <w:rFonts w:asciiTheme="minorHAnsi" w:hAnsiTheme="minorHAnsi" w:cs="Calibri"/>
        </w:rPr>
      </w:pPr>
    </w:p>
    <w:p w:rsidR="007B7C3D" w:rsidRDefault="007B7C3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7B7C3D" w:rsidRDefault="007B7C3D" w:rsidP="007B7C3D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</w:p>
    <w:p w:rsidR="007B7C3D" w:rsidRDefault="007B7C3D" w:rsidP="00555B86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</w:p>
    <w:p w:rsidR="00B751E7" w:rsidRPr="00C51046" w:rsidRDefault="00B751E7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810C9D">
        <w:rPr>
          <w:b/>
          <w:smallCaps/>
          <w:sz w:val="28"/>
          <w:szCs w:val="28"/>
          <w:u w:val="single"/>
        </w:rPr>
        <w:lastRenderedPageBreak/>
        <w:t>Moyens humains et matériels affectés au chantier</w:t>
      </w:r>
      <w:r w:rsidR="00D5098F">
        <w:rPr>
          <w:b/>
          <w:sz w:val="28"/>
          <w:szCs w:val="28"/>
          <w:u w:val="single"/>
        </w:rPr>
        <w:t xml:space="preserve"> : </w:t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544AA3">
        <w:rPr>
          <w:b/>
          <w:sz w:val="28"/>
          <w:szCs w:val="28"/>
          <w:u w:val="single"/>
        </w:rPr>
        <w:t xml:space="preserve">                     </w:t>
      </w:r>
      <w:r w:rsidR="008522F4">
        <w:rPr>
          <w:b/>
          <w:sz w:val="28"/>
          <w:szCs w:val="28"/>
          <w:u w:val="single"/>
        </w:rPr>
        <w:t xml:space="preserve">  </w:t>
      </w:r>
      <w:r w:rsidR="00544AA3">
        <w:rPr>
          <w:b/>
          <w:sz w:val="28"/>
          <w:szCs w:val="28"/>
          <w:u w:val="single"/>
        </w:rPr>
        <w:t xml:space="preserve">  </w:t>
      </w:r>
      <w:r w:rsidR="00D5098F">
        <w:rPr>
          <w:b/>
          <w:sz w:val="28"/>
          <w:szCs w:val="28"/>
          <w:u w:val="single"/>
        </w:rPr>
        <w:tab/>
      </w:r>
      <w:r w:rsidR="00D5098F" w:rsidRPr="00544AA3">
        <w:rPr>
          <w:b/>
          <w:sz w:val="28"/>
          <w:szCs w:val="28"/>
          <w:u w:val="single"/>
        </w:rPr>
        <w:t xml:space="preserve">     </w:t>
      </w:r>
      <w:r w:rsidR="00D8057C" w:rsidRPr="00544AA3">
        <w:rPr>
          <w:b/>
          <w:sz w:val="28"/>
          <w:szCs w:val="28"/>
          <w:u w:val="single"/>
        </w:rPr>
        <w:t xml:space="preserve">      </w:t>
      </w:r>
      <w:r w:rsidR="00EB194C">
        <w:rPr>
          <w:rFonts w:cs="Calibri"/>
          <w:b/>
          <w:noProof/>
          <w:sz w:val="28"/>
          <w:szCs w:val="28"/>
          <w:u w:val="single"/>
        </w:rPr>
        <w:t>5</w:t>
      </w:r>
      <w:r w:rsidR="008522F4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tab/>
      </w:r>
    </w:p>
    <w:p w:rsidR="00B751E7" w:rsidRPr="00C51046" w:rsidRDefault="00B751E7" w:rsidP="00C51046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 w:cs="Calibri"/>
          <w:b/>
          <w:noProof/>
          <w:sz w:val="24"/>
          <w:szCs w:val="24"/>
        </w:rPr>
      </w:pPr>
      <w:r w:rsidRPr="00C51046">
        <w:rPr>
          <w:rFonts w:asciiTheme="minorHAnsi" w:hAnsiTheme="minorHAnsi"/>
          <w:b/>
          <w:sz w:val="24"/>
          <w:szCs w:val="24"/>
        </w:rPr>
        <w:t>Composit</w:t>
      </w:r>
      <w:r w:rsidR="00D8057C">
        <w:rPr>
          <w:rFonts w:asciiTheme="minorHAnsi" w:hAnsiTheme="minorHAnsi"/>
          <w:b/>
          <w:sz w:val="24"/>
          <w:szCs w:val="24"/>
        </w:rPr>
        <w:t xml:space="preserve">ion /Qualification des équipes spécifiquement affectées au chantier </w:t>
      </w:r>
    </w:p>
    <w:p w:rsidR="00C51046" w:rsidRDefault="00C51046" w:rsidP="000B487D">
      <w:pPr>
        <w:autoSpaceDE w:val="0"/>
        <w:autoSpaceDN w:val="0"/>
        <w:adjustRightInd w:val="0"/>
        <w:ind w:left="284"/>
        <w:jc w:val="both"/>
        <w:rPr>
          <w:rFonts w:asciiTheme="minorHAnsi" w:hAnsiTheme="minorHAnsi" w:cs="Calibri"/>
        </w:rPr>
      </w:pPr>
      <w:r w:rsidRPr="00D5098F">
        <w:rPr>
          <w:rFonts w:asciiTheme="minorHAnsi" w:hAnsiTheme="minorHAnsi" w:cs="Calibri"/>
        </w:rPr>
        <w:t xml:space="preserve">Description de  l’équipe </w:t>
      </w:r>
      <w:r w:rsidRPr="00D5098F">
        <w:rPr>
          <w:rFonts w:asciiTheme="minorHAnsi" w:hAnsiTheme="minorHAnsi" w:cs="Calibri"/>
          <w:b/>
        </w:rPr>
        <w:t xml:space="preserve">dédiée  </w:t>
      </w:r>
      <w:r w:rsidR="00D5098F" w:rsidRPr="00D5098F">
        <w:rPr>
          <w:rFonts w:asciiTheme="minorHAnsi" w:hAnsiTheme="minorHAnsi" w:cs="Calibri"/>
          <w:b/>
        </w:rPr>
        <w:t>à l’opération</w:t>
      </w:r>
      <w:r w:rsidRPr="00D5098F">
        <w:rPr>
          <w:rFonts w:asciiTheme="minorHAnsi" w:hAnsiTheme="minorHAnsi" w:cs="Calibri"/>
        </w:rPr>
        <w:t xml:space="preserve">  (personnes pressenties pour l</w:t>
      </w:r>
      <w:r w:rsidR="00D5098F" w:rsidRPr="00D5098F">
        <w:rPr>
          <w:rFonts w:asciiTheme="minorHAnsi" w:hAnsiTheme="minorHAnsi" w:cs="Calibri"/>
        </w:rPr>
        <w:t>’encadrement et l</w:t>
      </w:r>
      <w:r w:rsidRPr="00D5098F">
        <w:rPr>
          <w:rFonts w:asciiTheme="minorHAnsi" w:hAnsiTheme="minorHAnsi" w:cs="Calibri"/>
        </w:rPr>
        <w:t>a réalisation</w:t>
      </w:r>
      <w:r w:rsidR="00D5098F" w:rsidRPr="00D5098F">
        <w:rPr>
          <w:rFonts w:asciiTheme="minorHAnsi" w:hAnsiTheme="minorHAnsi" w:cs="Calibri"/>
        </w:rPr>
        <w:t xml:space="preserve"> des travaux</w:t>
      </w:r>
      <w:r w:rsidRPr="00D5098F">
        <w:rPr>
          <w:rFonts w:asciiTheme="minorHAnsi" w:hAnsiTheme="minorHAnsi" w:cs="Calibri"/>
        </w:rPr>
        <w:t xml:space="preserve"> </w:t>
      </w:r>
      <w:r w:rsidR="000B487D">
        <w:rPr>
          <w:rFonts w:asciiTheme="minorHAnsi" w:hAnsiTheme="minorHAnsi" w:cs="Calibri"/>
        </w:rPr>
        <w:t xml:space="preserve">– y compris </w:t>
      </w:r>
      <w:r w:rsidR="000B487D">
        <w:rPr>
          <w:rFonts w:cs="Calibri"/>
          <w:bCs/>
        </w:rPr>
        <w:t>pour réaliser l</w:t>
      </w:r>
      <w:r w:rsidR="000B487D" w:rsidRPr="001B4A96">
        <w:rPr>
          <w:rFonts w:cs="Calibri"/>
          <w:bCs/>
        </w:rPr>
        <w:t>es plans et étude</w:t>
      </w:r>
      <w:r w:rsidR="005A2936">
        <w:rPr>
          <w:rFonts w:cs="Calibri"/>
          <w:bCs/>
        </w:rPr>
        <w:t>s d’EXE</w:t>
      </w:r>
      <w:r w:rsidR="000B487D">
        <w:rPr>
          <w:rFonts w:cs="Calibri"/>
          <w:bCs/>
        </w:rPr>
        <w:t xml:space="preserve"> </w:t>
      </w:r>
      <w:r w:rsidRPr="00D5098F">
        <w:rPr>
          <w:rFonts w:asciiTheme="minorHAnsi" w:hAnsiTheme="minorHAnsi" w:cs="Calibri"/>
        </w:rPr>
        <w:t>avec l’ancienneté dans l’entreprise, la qualification, l’autonomie et les responsabilités)</w:t>
      </w:r>
    </w:p>
    <w:p w:rsidR="00C51046" w:rsidRPr="002A3981" w:rsidRDefault="00D5098F" w:rsidP="00D8057C">
      <w:pPr>
        <w:autoSpaceDE w:val="0"/>
        <w:autoSpaceDN w:val="0"/>
        <w:adjustRightInd w:val="0"/>
        <w:ind w:left="284"/>
        <w:rPr>
          <w:rFonts w:asciiTheme="minorHAnsi" w:hAnsiTheme="minorHAnsi" w:cs="Calibri"/>
          <w:b/>
        </w:rPr>
      </w:pPr>
      <w:r w:rsidRPr="002A3981">
        <w:rPr>
          <w:rFonts w:asciiTheme="minorHAnsi" w:hAnsiTheme="minorHAnsi" w:cs="Calibri"/>
          <w:b/>
        </w:rPr>
        <w:t xml:space="preserve">Confirmer la </w:t>
      </w:r>
      <w:r w:rsidR="00C51046" w:rsidRPr="002A3981">
        <w:rPr>
          <w:rFonts w:asciiTheme="minorHAnsi" w:hAnsiTheme="minorHAnsi" w:cs="Calibri"/>
          <w:b/>
        </w:rPr>
        <w:t xml:space="preserve">Présence </w:t>
      </w:r>
      <w:r w:rsidR="00C51046" w:rsidRPr="002A3981">
        <w:rPr>
          <w:rFonts w:asciiTheme="minorHAnsi" w:eastAsia="Cambria" w:hAnsiTheme="minorHAnsi" w:cs="Calibri"/>
          <w:b/>
        </w:rPr>
        <w:t xml:space="preserve"> </w:t>
      </w:r>
      <w:r w:rsidR="00D8057C" w:rsidRPr="002A3981">
        <w:rPr>
          <w:rFonts w:asciiTheme="minorHAnsi" w:eastAsia="Cambria" w:hAnsiTheme="minorHAnsi" w:cs="Calibri"/>
          <w:b/>
        </w:rPr>
        <w:t>(</w:t>
      </w:r>
      <w:r w:rsidR="005A2936" w:rsidRPr="002A3981">
        <w:rPr>
          <w:rFonts w:asciiTheme="minorHAnsi" w:eastAsia="Cambria" w:hAnsiTheme="minorHAnsi" w:cs="Calibri"/>
          <w:b/>
        </w:rPr>
        <w:t>obligatoire</w:t>
      </w:r>
      <w:r w:rsidR="005A2936" w:rsidRPr="002A3981">
        <w:rPr>
          <w:rFonts w:asciiTheme="minorHAnsi" w:hAnsiTheme="minorHAnsi" w:cs="Calibri"/>
          <w:b/>
        </w:rPr>
        <w:t>)</w:t>
      </w:r>
      <w:r w:rsidR="00D8057C" w:rsidRPr="002A3981">
        <w:rPr>
          <w:rFonts w:asciiTheme="minorHAnsi" w:hAnsiTheme="minorHAnsi" w:cs="Calibri"/>
          <w:b/>
        </w:rPr>
        <w:t xml:space="preserve"> </w:t>
      </w:r>
      <w:r w:rsidR="00C51046" w:rsidRPr="002A3981">
        <w:rPr>
          <w:rFonts w:asciiTheme="minorHAnsi" w:hAnsiTheme="minorHAnsi" w:cs="Calibri"/>
          <w:b/>
        </w:rPr>
        <w:t>:</w:t>
      </w:r>
    </w:p>
    <w:p w:rsidR="00D5098F" w:rsidRDefault="00D5098F" w:rsidP="00D8057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ind w:left="284" w:firstLine="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d</w:t>
      </w:r>
      <w:r w:rsidR="00C51046" w:rsidRPr="00D5098F">
        <w:rPr>
          <w:rFonts w:asciiTheme="minorHAnsi" w:hAnsiTheme="minorHAnsi" w:cs="Calibri"/>
          <w:b/>
          <w:sz w:val="22"/>
          <w:szCs w:val="22"/>
        </w:rPr>
        <w:t>’un conducteur de travaux pendant toute la durée</w:t>
      </w:r>
      <w:r w:rsidR="00C51046" w:rsidRPr="00C51046">
        <w:rPr>
          <w:rFonts w:asciiTheme="minorHAnsi" w:hAnsiTheme="minorHAnsi" w:cs="Calibri"/>
          <w:b/>
          <w:sz w:val="22"/>
          <w:szCs w:val="22"/>
        </w:rPr>
        <w:t xml:space="preserve"> de l’opération</w:t>
      </w:r>
    </w:p>
    <w:p w:rsidR="00C51046" w:rsidRPr="00241760" w:rsidRDefault="00C51046" w:rsidP="00D8057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ind w:left="284" w:firstLine="0"/>
        <w:rPr>
          <w:rFonts w:asciiTheme="minorHAnsi" w:hAnsiTheme="minorHAnsi" w:cs="Calibri"/>
          <w:sz w:val="22"/>
          <w:szCs w:val="22"/>
        </w:rPr>
      </w:pPr>
      <w:r w:rsidRPr="00241760">
        <w:rPr>
          <w:rFonts w:asciiTheme="minorHAnsi" w:hAnsiTheme="minorHAnsi" w:cs="Calibri"/>
          <w:b/>
          <w:sz w:val="22"/>
          <w:szCs w:val="22"/>
        </w:rPr>
        <w:t>d’un metteur a</w:t>
      </w:r>
      <w:r w:rsidR="00D5098F" w:rsidRPr="00241760">
        <w:rPr>
          <w:rFonts w:asciiTheme="minorHAnsi" w:hAnsiTheme="minorHAnsi" w:cs="Calibri"/>
          <w:b/>
          <w:sz w:val="22"/>
          <w:szCs w:val="22"/>
        </w:rPr>
        <w:t>u</w:t>
      </w:r>
      <w:r w:rsidRPr="00241760">
        <w:rPr>
          <w:rFonts w:asciiTheme="minorHAnsi" w:hAnsiTheme="minorHAnsi" w:cs="Calibri"/>
          <w:b/>
          <w:sz w:val="22"/>
          <w:szCs w:val="22"/>
        </w:rPr>
        <w:t xml:space="preserve"> point justifiant de minimum 5 ans d’expérience </w:t>
      </w:r>
    </w:p>
    <w:p w:rsidR="00C51046" w:rsidRPr="00C51046" w:rsidRDefault="00C51046" w:rsidP="00D5098F">
      <w:pPr>
        <w:pStyle w:val="Paragraphedeliste"/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:rsidR="00B751E7" w:rsidRDefault="007B7C3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7B7C3D">
        <w:rPr>
          <w:rFonts w:cs="Calibri"/>
          <w:noProof/>
          <w:color w:val="000000" w:themeColor="text2"/>
          <w:sz w:val="20"/>
        </w:rPr>
        <w:t>Réponse du candidat :</w:t>
      </w: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8057C" w:rsidRPr="00281B03" w:rsidRDefault="00B751E7" w:rsidP="00281B03">
      <w:pPr>
        <w:spacing w:before="240" w:after="120"/>
        <w:jc w:val="both"/>
        <w:rPr>
          <w:rFonts w:cs="Calibri"/>
          <w:u w:val="single"/>
        </w:rPr>
      </w:pPr>
      <w:r w:rsidRPr="00D8057C">
        <w:rPr>
          <w:rFonts w:cs="Calibri"/>
          <w:u w:val="single"/>
        </w:rPr>
        <w:t>Un organigramme</w:t>
      </w:r>
      <w:r w:rsidR="00C51046" w:rsidRPr="00D8057C">
        <w:rPr>
          <w:rFonts w:cs="Calibri"/>
          <w:u w:val="single"/>
        </w:rPr>
        <w:t xml:space="preserve"> fonctionnel de l’équipe affectée à l’opération, avec les coordonnées de chacun</w:t>
      </w:r>
      <w:r w:rsidRPr="00D8057C">
        <w:rPr>
          <w:rFonts w:cs="Calibri"/>
          <w:u w:val="single"/>
        </w:rPr>
        <w:t>, ain</w:t>
      </w:r>
      <w:r w:rsidR="00C51046" w:rsidRPr="00D8057C">
        <w:rPr>
          <w:rFonts w:cs="Calibri"/>
          <w:u w:val="single"/>
        </w:rPr>
        <w:t xml:space="preserve">si que les C.V. et expériences </w:t>
      </w:r>
      <w:r w:rsidRPr="00D8057C">
        <w:rPr>
          <w:rFonts w:eastAsiaTheme="minorHAnsi" w:cs="Calibri"/>
          <w:u w:val="single"/>
        </w:rPr>
        <w:t>des intervenants principaux (chef de chantier...) </w:t>
      </w:r>
      <w:r w:rsidRPr="00D8057C">
        <w:rPr>
          <w:rFonts w:cs="Calibri"/>
          <w:u w:val="single"/>
        </w:rPr>
        <w:t xml:space="preserve"> seront fournis </w:t>
      </w:r>
      <w:r w:rsidR="005A2936">
        <w:rPr>
          <w:rFonts w:cs="Calibri"/>
          <w:u w:val="single"/>
        </w:rPr>
        <w:t>en annexe du présent document.</w:t>
      </w:r>
    </w:p>
    <w:p w:rsidR="00702466" w:rsidRPr="00D8057C" w:rsidRDefault="00487BA9" w:rsidP="00D8057C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>Envisagez-vous d’avoir recours à la sous-traitan</w:t>
      </w:r>
      <w:r w:rsidR="005A2936">
        <w:rPr>
          <w:rFonts w:asciiTheme="minorHAnsi" w:hAnsiTheme="minorHAnsi"/>
          <w:b/>
          <w:sz w:val="24"/>
          <w:szCs w:val="24"/>
        </w:rPr>
        <w:t>ce pour certaines prestations ?</w:t>
      </w:r>
    </w:p>
    <w:p w:rsidR="00487BA9" w:rsidRPr="001B4A96" w:rsidRDefault="005A2936" w:rsidP="00D8057C">
      <w:pPr>
        <w:autoSpaceDE w:val="0"/>
        <w:autoSpaceDN w:val="0"/>
        <w:adjustRightInd w:val="0"/>
        <w:ind w:left="284"/>
        <w:rPr>
          <w:rFonts w:cs="Calibri"/>
        </w:rPr>
      </w:pPr>
      <w:r>
        <w:rPr>
          <w:rFonts w:cs="Calibri"/>
        </w:rPr>
        <w:t>Si oui, préciser lesquelles ?</w:t>
      </w:r>
    </w:p>
    <w:p w:rsidR="00487BA9" w:rsidRPr="001B4A96" w:rsidRDefault="007B7C3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  <w:r w:rsidRPr="007B7C3D">
        <w:rPr>
          <w:rFonts w:cs="Calibri"/>
        </w:rPr>
        <w:t>Réponse du candidat :</w:t>
      </w:r>
    </w:p>
    <w:p w:rsidR="00487BA9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63252D" w:rsidRDefault="0063252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63252D" w:rsidRPr="001B4A96" w:rsidRDefault="0063252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4E2BD3" w:rsidRDefault="004E2BD3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:rsidR="00D8057C" w:rsidRDefault="00D8057C" w:rsidP="00D8057C">
      <w:pPr>
        <w:pStyle w:val="Paragraphedeliste"/>
        <w:numPr>
          <w:ilvl w:val="0"/>
          <w:numId w:val="8"/>
        </w:numPr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lastRenderedPageBreak/>
        <w:t>Moyens en matériel</w:t>
      </w:r>
      <w:r w:rsidR="000B487D">
        <w:rPr>
          <w:rFonts w:asciiTheme="minorHAnsi" w:hAnsiTheme="minorHAnsi"/>
          <w:b/>
          <w:sz w:val="24"/>
          <w:szCs w:val="24"/>
        </w:rPr>
        <w:t>s</w:t>
      </w:r>
      <w:r w:rsidRPr="00D8057C">
        <w:rPr>
          <w:rFonts w:asciiTheme="minorHAnsi" w:hAnsiTheme="minorHAnsi"/>
          <w:b/>
          <w:sz w:val="24"/>
          <w:szCs w:val="24"/>
        </w:rPr>
        <w:t xml:space="preserve"> qui seront utilisés sur le chantier </w:t>
      </w:r>
    </w:p>
    <w:p w:rsidR="000B487D" w:rsidRPr="00D8057C" w:rsidRDefault="000B487D" w:rsidP="000B487D">
      <w:pPr>
        <w:pStyle w:val="Paragraphedeliste"/>
        <w:ind w:left="284" w:right="-709"/>
        <w:jc w:val="both"/>
        <w:rPr>
          <w:rFonts w:asciiTheme="minorHAnsi" w:hAnsiTheme="minorHAnsi"/>
          <w:b/>
          <w:sz w:val="24"/>
          <w:szCs w:val="24"/>
        </w:rPr>
      </w:pPr>
    </w:p>
    <w:p w:rsidR="00D8057C" w:rsidRPr="000B487D" w:rsidRDefault="00D8057C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390164">
        <w:rPr>
          <w:rFonts w:cs="Calibri"/>
        </w:rPr>
        <w:t>Description du matériel</w:t>
      </w:r>
      <w:r w:rsidR="001E4E2C">
        <w:rPr>
          <w:rFonts w:cs="Calibri"/>
        </w:rPr>
        <w:t xml:space="preserve"> et de certains m</w:t>
      </w:r>
      <w:r w:rsidRPr="001E4E2C">
        <w:rPr>
          <w:rFonts w:cs="Calibri"/>
        </w:rPr>
        <w:t xml:space="preserve">atériels les plus adaptés </w:t>
      </w:r>
      <w:r w:rsidR="00FE3FE2">
        <w:rPr>
          <w:rFonts w:cs="Calibri"/>
        </w:rPr>
        <w:t>au chantier </w:t>
      </w:r>
      <w:r w:rsidR="00FE3FE2">
        <w:rPr>
          <w:rFonts w:cs="Calibri"/>
          <w:b/>
        </w:rPr>
        <w:t xml:space="preserve">: </w:t>
      </w:r>
      <w:r w:rsidR="00FE3FE2" w:rsidRPr="00FE3FE2">
        <w:rPr>
          <w:rFonts w:cs="Calibri"/>
          <w:b/>
        </w:rPr>
        <w:t>levage</w:t>
      </w:r>
      <w:r w:rsidR="008A77D5">
        <w:rPr>
          <w:rFonts w:cs="Calibri"/>
          <w:b/>
        </w:rPr>
        <w:t xml:space="preserve">, manutention des </w:t>
      </w:r>
      <w:r w:rsidR="005A2936">
        <w:rPr>
          <w:rFonts w:cs="Calibri"/>
          <w:b/>
        </w:rPr>
        <w:t>équipements</w:t>
      </w:r>
      <w:r w:rsidR="008A77D5">
        <w:rPr>
          <w:rFonts w:cs="Calibri"/>
          <w:b/>
        </w:rPr>
        <w:t>, p</w:t>
      </w:r>
      <w:r w:rsidR="00367A00">
        <w:rPr>
          <w:rFonts w:cs="Calibri"/>
          <w:b/>
        </w:rPr>
        <w:t>ose des tuyauteries</w:t>
      </w:r>
      <w:r w:rsidR="00FE3FE2" w:rsidRPr="00FE3FE2">
        <w:rPr>
          <w:rFonts w:cs="Calibri"/>
          <w:b/>
        </w:rPr>
        <w:t>.</w:t>
      </w:r>
      <w:r w:rsidR="00FE3FE2">
        <w:rPr>
          <w:rFonts w:cs="Calibri"/>
          <w:b/>
        </w:rPr>
        <w:t>..</w:t>
      </w:r>
    </w:p>
    <w:p w:rsidR="00487BA9" w:rsidRDefault="007B7C3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  <w:r w:rsidRPr="007B7C3D">
        <w:rPr>
          <w:rFonts w:cs="Calibri"/>
        </w:rPr>
        <w:t>Réponse du candidat :</w:t>
      </w: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2A3981" w:rsidRDefault="002A3981" w:rsidP="002A3981">
      <w:pPr>
        <w:autoSpaceDE w:val="0"/>
        <w:autoSpaceDN w:val="0"/>
        <w:adjustRightInd w:val="0"/>
        <w:spacing w:after="120" w:line="240" w:lineRule="auto"/>
        <w:ind w:left="420"/>
        <w:rPr>
          <w:rFonts w:cs="Calibri"/>
        </w:rPr>
      </w:pPr>
    </w:p>
    <w:p w:rsidR="001E4E2C" w:rsidRDefault="001E4E2C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390164">
        <w:rPr>
          <w:rFonts w:cs="Calibri"/>
        </w:rPr>
        <w:t xml:space="preserve">Moyens </w:t>
      </w:r>
      <w:r>
        <w:rPr>
          <w:rFonts w:cs="Calibri"/>
        </w:rPr>
        <w:t xml:space="preserve">matériels </w:t>
      </w:r>
      <w:r w:rsidRPr="00390164">
        <w:rPr>
          <w:rFonts w:cs="Calibri"/>
        </w:rPr>
        <w:t xml:space="preserve">apportés par les sous-traitants  (le cas échéant) : </w:t>
      </w:r>
    </w:p>
    <w:p w:rsidR="001E4E2C" w:rsidRDefault="001E4E2C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B487D" w:rsidRPr="005A2936" w:rsidRDefault="000B487D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  <w:b/>
        </w:rPr>
      </w:pPr>
      <w:r w:rsidRPr="00194B13">
        <w:rPr>
          <w:rFonts w:cs="Calibri"/>
          <w:bCs/>
        </w:rPr>
        <w:lastRenderedPageBreak/>
        <w:t>Moyens de réalisat</w:t>
      </w:r>
      <w:r w:rsidR="005A2936">
        <w:rPr>
          <w:rFonts w:cs="Calibri"/>
          <w:bCs/>
        </w:rPr>
        <w:t>ion des plans et études d’EXE (</w:t>
      </w:r>
      <w:r w:rsidRPr="00194B13">
        <w:rPr>
          <w:rFonts w:cs="Calibri"/>
          <w:bCs/>
        </w:rPr>
        <w:t>logiciel, traceur …)</w:t>
      </w:r>
      <w:r w:rsidRPr="00194B13">
        <w:rPr>
          <w:rFonts w:cs="Calibri"/>
        </w:rPr>
        <w:t xml:space="preserve"> </w:t>
      </w:r>
      <w:r w:rsidR="005A2936">
        <w:rPr>
          <w:rFonts w:cs="Calibri"/>
        </w:rPr>
        <w:t>–</w:t>
      </w:r>
      <w:r w:rsidRPr="00194B13">
        <w:rPr>
          <w:rFonts w:cs="Calibri"/>
        </w:rPr>
        <w:t xml:space="preserve"> </w:t>
      </w:r>
      <w:r w:rsidR="005A2936" w:rsidRPr="005A2936">
        <w:rPr>
          <w:rFonts w:cs="Calibri"/>
          <w:b/>
        </w:rPr>
        <w:t xml:space="preserve">Confirmer le maquettage </w:t>
      </w:r>
      <w:r w:rsidR="00367A00">
        <w:rPr>
          <w:rFonts w:cs="Calibri"/>
          <w:b/>
        </w:rPr>
        <w:t>des installations au sein des faux plafonds des couloirs</w:t>
      </w:r>
      <w:r w:rsidR="00194B13" w:rsidRPr="005A2936">
        <w:rPr>
          <w:rFonts w:cs="Calibri"/>
          <w:b/>
          <w:bCs/>
          <w:lang w:eastAsia="fr-FR"/>
        </w:rPr>
        <w:t>;</w:t>
      </w:r>
      <w:r w:rsidR="005A2936">
        <w:rPr>
          <w:rFonts w:cs="Calibri"/>
          <w:b/>
          <w:bCs/>
          <w:lang w:eastAsia="fr-FR"/>
        </w:rPr>
        <w:t xml:space="preserve"> </w:t>
      </w:r>
      <w:r w:rsidR="00194B13" w:rsidRPr="005A2936">
        <w:rPr>
          <w:rFonts w:cs="Calibri"/>
          <w:b/>
          <w:bCs/>
          <w:lang w:eastAsia="fr-FR"/>
        </w:rPr>
        <w:t xml:space="preserve">confirmer l’établissement des notes de calculs </w:t>
      </w:r>
      <w:r w:rsidR="005A2936">
        <w:rPr>
          <w:rFonts w:cs="Calibri"/>
          <w:b/>
          <w:bCs/>
          <w:lang w:eastAsia="fr-FR"/>
        </w:rPr>
        <w:t xml:space="preserve">CVC (ventilation, puissance…), Confirmer l’établissement des plans </w:t>
      </w:r>
      <w:r w:rsidR="00850C70">
        <w:rPr>
          <w:rFonts w:cs="Calibri"/>
          <w:b/>
          <w:bCs/>
          <w:lang w:eastAsia="fr-FR"/>
        </w:rPr>
        <w:t xml:space="preserve">en </w:t>
      </w:r>
      <w:proofErr w:type="spellStart"/>
      <w:r w:rsidR="00850C70">
        <w:rPr>
          <w:rFonts w:cs="Calibri"/>
          <w:b/>
          <w:bCs/>
          <w:lang w:eastAsia="fr-FR"/>
        </w:rPr>
        <w:t>autocad</w:t>
      </w:r>
      <w:proofErr w:type="spellEnd"/>
    </w:p>
    <w:p w:rsidR="000B487D" w:rsidRDefault="000B487D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C52855" w:rsidRDefault="00C52855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B487D" w:rsidRDefault="000B487D" w:rsidP="001E4E2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E4E2C" w:rsidRPr="00D5098F" w:rsidRDefault="001E4E2C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bookmarkStart w:id="2" w:name="_Toc462404887"/>
      <w:r w:rsidRPr="00D5098F">
        <w:rPr>
          <w:b/>
          <w:smallCaps/>
          <w:sz w:val="28"/>
          <w:szCs w:val="28"/>
          <w:u w:val="single"/>
        </w:rPr>
        <w:t>Méthodologie d’exécution</w:t>
      </w:r>
      <w:r>
        <w:rPr>
          <w:b/>
          <w:smallCaps/>
          <w:sz w:val="28"/>
          <w:szCs w:val="28"/>
          <w:u w:val="single"/>
        </w:rPr>
        <w:t xml:space="preserve"> </w:t>
      </w:r>
      <w:r w:rsidR="000B487D">
        <w:rPr>
          <w:b/>
          <w:smallCaps/>
          <w:sz w:val="28"/>
          <w:szCs w:val="28"/>
          <w:u w:val="single"/>
        </w:rPr>
        <w:t xml:space="preserve">des travaux </w:t>
      </w:r>
      <w:r>
        <w:rPr>
          <w:b/>
          <w:smallCaps/>
          <w:sz w:val="28"/>
          <w:szCs w:val="28"/>
          <w:u w:val="single"/>
        </w:rPr>
        <w:t xml:space="preserve">et de mise en service des </w:t>
      </w:r>
      <w:bookmarkEnd w:id="2"/>
      <w:r w:rsidR="00116B65">
        <w:rPr>
          <w:b/>
          <w:smallCaps/>
          <w:sz w:val="28"/>
          <w:szCs w:val="28"/>
          <w:u w:val="single"/>
        </w:rPr>
        <w:t>équipements</w:t>
      </w:r>
      <w:r w:rsidR="000B487D">
        <w:rPr>
          <w:b/>
          <w:smallCaps/>
          <w:sz w:val="28"/>
          <w:szCs w:val="28"/>
          <w:u w:val="single"/>
        </w:rPr>
        <w:t xml:space="preserve"> :          </w:t>
      </w:r>
      <w:r w:rsidR="00EB194C">
        <w:rPr>
          <w:b/>
          <w:smallCaps/>
          <w:sz w:val="28"/>
          <w:szCs w:val="28"/>
          <w:u w:val="single"/>
        </w:rPr>
        <w:t>5</w:t>
      </w:r>
      <w:r w:rsidR="000B487D" w:rsidRPr="001D0E33">
        <w:rPr>
          <w:b/>
          <w:smallCaps/>
          <w:color w:val="FF0000"/>
          <w:sz w:val="28"/>
          <w:szCs w:val="28"/>
          <w:u w:val="single"/>
        </w:rPr>
        <w:t xml:space="preserve"> </w:t>
      </w:r>
      <w:r w:rsidR="000B487D" w:rsidRPr="00544AA3">
        <w:rPr>
          <w:b/>
          <w:smallCaps/>
          <w:sz w:val="28"/>
          <w:szCs w:val="28"/>
          <w:u w:val="single"/>
        </w:rPr>
        <w:t xml:space="preserve">%   </w:t>
      </w:r>
      <w:r w:rsidR="000B487D">
        <w:rPr>
          <w:b/>
          <w:smallCaps/>
          <w:sz w:val="28"/>
          <w:szCs w:val="28"/>
          <w:u w:val="single"/>
        </w:rPr>
        <w:t xml:space="preserve">                       </w:t>
      </w:r>
    </w:p>
    <w:p w:rsidR="001E4E2C" w:rsidRPr="00C91DAE" w:rsidRDefault="001E4E2C" w:rsidP="00C91DA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Dispositions prises par l’entreprise pour garantir la qualité des prestations à </w:t>
      </w:r>
      <w:r w:rsidR="005A2936" w:rsidRPr="001B4A96">
        <w:rPr>
          <w:rFonts w:ascii="Calibri" w:hAnsi="Calibri" w:cs="Calibri"/>
        </w:rPr>
        <w:t>réaliser</w:t>
      </w:r>
      <w:r w:rsidR="005A2936">
        <w:rPr>
          <w:rFonts w:ascii="Calibri" w:hAnsi="Calibri" w:cs="Calibri"/>
        </w:rPr>
        <w:t xml:space="preserve"> :</w:t>
      </w:r>
    </w:p>
    <w:p w:rsidR="001E4E2C" w:rsidRPr="00FC0C48" w:rsidRDefault="001E4E2C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 xml:space="preserve">ispositions prises par le candidat pour gérer l’exécution </w:t>
      </w:r>
    </w:p>
    <w:p w:rsidR="00FC0C48" w:rsidRPr="001B4A96" w:rsidRDefault="00FC0C48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i/>
          <w:lang w:eastAsia="fr-FR"/>
        </w:rPr>
        <w:t>Dispositifs envisagés pour l’installation de chantier et les stockages de chantier</w:t>
      </w:r>
    </w:p>
    <w:p w:rsidR="00FC0C48" w:rsidRPr="00FC0C48" w:rsidRDefault="001E4E2C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 xml:space="preserve">Respect du référentiel HCL </w:t>
      </w:r>
    </w:p>
    <w:p w:rsidR="001E4E2C" w:rsidRPr="00795C85" w:rsidRDefault="00FC0C48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Mesures envisagées vis-à-vis du risque incendie (maintien de la détection incendie, maintien des évacuations, matériels...)</w:t>
      </w:r>
    </w:p>
    <w:p w:rsidR="001E4E2C" w:rsidRPr="005A2936" w:rsidRDefault="001E4E2C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>ispositions prises par le candidat pour gérer la qualité générale de ses travaux (autocontrôle, mode de réception des supports….)</w:t>
      </w:r>
    </w:p>
    <w:p w:rsidR="005A2936" w:rsidRPr="003555E2" w:rsidRDefault="005A2936" w:rsidP="005A2936">
      <w:pPr>
        <w:pStyle w:val="Paragraphedeliste"/>
        <w:numPr>
          <w:ilvl w:val="0"/>
          <w:numId w:val="2"/>
        </w:numPr>
        <w:spacing w:before="120"/>
        <w:rPr>
          <w:rFonts w:cs="Calibri"/>
          <w:i/>
        </w:rPr>
      </w:pPr>
      <w:r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Confirmer le resp</w:t>
      </w:r>
      <w:r w:rsidR="00116B65"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ect du chapitre ″vérification, essais et mise en service″ en précisant les dispositions prises par l’entreprise pour les items suivants :</w:t>
      </w:r>
    </w:p>
    <w:p w:rsidR="00116B65" w:rsidRPr="003555E2" w:rsidRDefault="00116B65" w:rsidP="00116B65">
      <w:pPr>
        <w:pStyle w:val="Paragraphedeliste"/>
        <w:numPr>
          <w:ilvl w:val="2"/>
          <w:numId w:val="2"/>
        </w:numPr>
        <w:spacing w:before="120"/>
        <w:rPr>
          <w:rFonts w:cs="Calibri"/>
          <w:i/>
        </w:rPr>
      </w:pPr>
      <w:r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Essais courants forts courants faibles</w:t>
      </w:r>
    </w:p>
    <w:p w:rsidR="00116B65" w:rsidRPr="003555E2" w:rsidRDefault="00116B65" w:rsidP="00116B65">
      <w:pPr>
        <w:pStyle w:val="Paragraphedeliste"/>
        <w:numPr>
          <w:ilvl w:val="2"/>
          <w:numId w:val="2"/>
        </w:numPr>
        <w:spacing w:before="120"/>
        <w:rPr>
          <w:rFonts w:cs="Calibri"/>
          <w:i/>
        </w:rPr>
      </w:pPr>
      <w:r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Essais acoustiques</w:t>
      </w:r>
    </w:p>
    <w:p w:rsidR="005A2936" w:rsidRPr="00592F21" w:rsidRDefault="00367A00" w:rsidP="00116B65">
      <w:pPr>
        <w:pStyle w:val="Paragraphedeliste"/>
        <w:numPr>
          <w:ilvl w:val="2"/>
          <w:numId w:val="2"/>
        </w:numPr>
        <w:spacing w:before="120"/>
        <w:rPr>
          <w:rFonts w:cs="Calibri"/>
          <w:i/>
        </w:rPr>
      </w:pPr>
      <w:r>
        <w:rPr>
          <w:rFonts w:ascii="Calibri" w:eastAsia="Calibri" w:hAnsi="Calibri" w:cs="Calibri"/>
          <w:bCs/>
          <w:i/>
          <w:sz w:val="22"/>
          <w:szCs w:val="22"/>
          <w:lang w:eastAsia="fr-FR"/>
        </w:rPr>
        <w:t>Essais CVC – Froid et Condensats</w:t>
      </w:r>
    </w:p>
    <w:p w:rsidR="00592F21" w:rsidRDefault="00592F21" w:rsidP="00592F21">
      <w:pPr>
        <w:spacing w:before="120"/>
        <w:rPr>
          <w:rFonts w:cs="Calibri"/>
          <w:i/>
        </w:rPr>
      </w:pPr>
    </w:p>
    <w:p w:rsidR="00592F21" w:rsidRDefault="00592F21" w:rsidP="00592F21">
      <w:pPr>
        <w:spacing w:before="120"/>
        <w:rPr>
          <w:rFonts w:cs="Calibri"/>
          <w:i/>
        </w:rPr>
      </w:pPr>
    </w:p>
    <w:p w:rsidR="00592F21" w:rsidRDefault="00592F21" w:rsidP="00592F21">
      <w:pPr>
        <w:spacing w:before="120"/>
        <w:rPr>
          <w:rFonts w:cs="Calibri"/>
          <w:i/>
        </w:rPr>
      </w:pPr>
    </w:p>
    <w:p w:rsidR="00592F21" w:rsidRPr="00592F21" w:rsidRDefault="00592F21" w:rsidP="00592F21">
      <w:pPr>
        <w:spacing w:before="120"/>
        <w:rPr>
          <w:rFonts w:cs="Calibri"/>
          <w:i/>
        </w:rPr>
      </w:pPr>
    </w:p>
    <w:p w:rsidR="00C91DAE" w:rsidRPr="001E4E2C" w:rsidRDefault="00C91DAE" w:rsidP="00C91DA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</w:p>
    <w:p w:rsidR="00BF064F" w:rsidRDefault="007B7C3D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  <w:r w:rsidRPr="007B7C3D">
        <w:rPr>
          <w:rFonts w:cs="Calibri"/>
          <w:i/>
          <w:lang w:eastAsia="fr-FR"/>
        </w:rPr>
        <w:t>Réponse du candidat :</w:t>
      </w: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C52855" w:rsidRDefault="00C52855" w:rsidP="0032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lang w:eastAsia="fr-FR"/>
        </w:rPr>
      </w:pPr>
    </w:p>
    <w:p w:rsidR="002A3981" w:rsidRDefault="002A3981" w:rsidP="002A3981">
      <w:pPr>
        <w:pStyle w:val="Titre3"/>
        <w:ind w:left="284"/>
        <w:rPr>
          <w:rFonts w:ascii="Calibri" w:hAnsi="Calibri" w:cs="Calibri"/>
        </w:rPr>
      </w:pPr>
    </w:p>
    <w:p w:rsidR="00702466" w:rsidRPr="001B4A96" w:rsidRDefault="00702466" w:rsidP="00C91DA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Appréhension des risques et </w:t>
      </w:r>
      <w:r w:rsidR="00C91DAE">
        <w:rPr>
          <w:rFonts w:ascii="Calibri" w:hAnsi="Calibri" w:cs="Calibri"/>
        </w:rPr>
        <w:t xml:space="preserve">contraintes d’exécution </w:t>
      </w:r>
      <w:r w:rsidR="00A405CB">
        <w:rPr>
          <w:rFonts w:ascii="Calibri" w:hAnsi="Calibri" w:cs="Calibri"/>
        </w:rPr>
        <w:t xml:space="preserve">et </w:t>
      </w:r>
      <w:r w:rsidRPr="001B4A96">
        <w:rPr>
          <w:rFonts w:ascii="Calibri" w:hAnsi="Calibri" w:cs="Calibri"/>
        </w:rPr>
        <w:t xml:space="preserve">mesures </w:t>
      </w:r>
      <w:r w:rsidR="00BF064F">
        <w:rPr>
          <w:rFonts w:ascii="Calibri" w:hAnsi="Calibri" w:cs="Calibri"/>
        </w:rPr>
        <w:t xml:space="preserve">proposées </w:t>
      </w:r>
      <w:r w:rsidRPr="001B4A96">
        <w:rPr>
          <w:rFonts w:ascii="Calibri" w:hAnsi="Calibri" w:cs="Calibri"/>
        </w:rPr>
        <w:t xml:space="preserve"> par l’entreprise</w:t>
      </w:r>
      <w:r w:rsidR="00B7670A" w:rsidRPr="001B4A96">
        <w:rPr>
          <w:rFonts w:ascii="Calibri" w:hAnsi="Calibri" w:cs="Calibri"/>
        </w:rPr>
        <w:t> :</w:t>
      </w:r>
    </w:p>
    <w:p w:rsidR="00C91DAE" w:rsidRPr="00C91DAE" w:rsidRDefault="00C91DAE" w:rsidP="00C91DAE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702466" w:rsidRPr="001B4A96" w:rsidTr="007A4E3E">
        <w:trPr>
          <w:trHeight w:val="8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2466" w:rsidRPr="001B4A96" w:rsidRDefault="00702466" w:rsidP="007B7C3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Contraintes de site et d’exécution  identifiées comme étant susceptibles d’affecter l’exécution des travaux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2466" w:rsidRPr="001B4A96" w:rsidRDefault="00702466" w:rsidP="007A4E3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Solutions apportées - Dispositions envisagées par l’entreprise pour traiter la contrainte</w:t>
            </w:r>
          </w:p>
        </w:tc>
      </w:tr>
      <w:tr w:rsidR="00367A00" w:rsidRPr="00367A00" w:rsidTr="00B3451F">
        <w:trPr>
          <w:trHeight w:val="8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A00" w:rsidRPr="00367A00" w:rsidRDefault="00367A00" w:rsidP="00367A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67A00">
              <w:rPr>
                <w:rFonts w:cs="Calibri"/>
                <w:b/>
                <w:bCs/>
              </w:rPr>
              <w:t xml:space="preserve">La réalisation des études d’EXE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367A00" w:rsidRDefault="00367A00" w:rsidP="00367A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  <w:tr w:rsidR="00367A00" w:rsidRPr="00367A00" w:rsidTr="002A3981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A00" w:rsidRPr="00367A00" w:rsidRDefault="00367A00" w:rsidP="007B7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La réalisation des travaux en site occupé (approvisionnement, stockage,…)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367A00" w:rsidRDefault="00367A00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  <w:sz w:val="20"/>
              </w:rPr>
            </w:pPr>
          </w:p>
        </w:tc>
      </w:tr>
      <w:tr w:rsidR="00367A00" w:rsidRPr="00367A00" w:rsidTr="002A3981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A00" w:rsidRDefault="00367A00" w:rsidP="007B7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Phasage des travaux en fonction des contraintes liées au service des unités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367A00" w:rsidRDefault="00367A00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  <w:sz w:val="20"/>
              </w:rPr>
            </w:pPr>
          </w:p>
        </w:tc>
      </w:tr>
      <w:tr w:rsidR="00367A00" w:rsidRPr="00367A00" w:rsidTr="002A3981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A00" w:rsidRPr="00367A00" w:rsidRDefault="00367A00" w:rsidP="007B7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La réalisation des mises en services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367A00" w:rsidRDefault="00367A00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  <w:sz w:val="20"/>
              </w:rPr>
            </w:pPr>
          </w:p>
        </w:tc>
      </w:tr>
    </w:tbl>
    <w:p w:rsidR="00BF064F" w:rsidRPr="001B4A96" w:rsidRDefault="00BF064F" w:rsidP="00702466">
      <w:pPr>
        <w:rPr>
          <w:rFonts w:cs="Calibr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702466" w:rsidRPr="001B4A96" w:rsidTr="00C94A96">
        <w:tc>
          <w:tcPr>
            <w:tcW w:w="3794" w:type="dxa"/>
            <w:shd w:val="clear" w:color="auto" w:fill="D9D9D9" w:themeFill="background1" w:themeFillShade="D9"/>
          </w:tcPr>
          <w:p w:rsidR="00702466" w:rsidRPr="001B4A96" w:rsidRDefault="00702466" w:rsidP="00496B4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lastRenderedPageBreak/>
              <w:t xml:space="preserve">Contraintes identifiées </w:t>
            </w:r>
            <w:r w:rsidRPr="001B4A96">
              <w:rPr>
                <w:rFonts w:cs="Calibri"/>
                <w:b/>
                <w:bCs/>
                <w:color w:val="FF0000"/>
              </w:rPr>
              <w:t>par l’entreprise</w:t>
            </w:r>
            <w:r w:rsidRPr="001B4A96">
              <w:rPr>
                <w:rFonts w:cs="Calibri"/>
                <w:b/>
                <w:bCs/>
                <w:color w:val="000000"/>
              </w:rPr>
              <w:t xml:space="preserve"> comme étant susceptibles d’affecter l’exécution des travaux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702466" w:rsidRPr="001B4A96" w:rsidRDefault="00702466" w:rsidP="00496B4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Solutions apportées - Dispositions envisagées par l’entreprise pour traiter la contrainte</w:t>
            </w:r>
          </w:p>
        </w:tc>
      </w:tr>
      <w:tr w:rsidR="00702466" w:rsidRPr="001B4A96" w:rsidTr="00BF064F">
        <w:trPr>
          <w:trHeight w:val="718"/>
        </w:trPr>
        <w:tc>
          <w:tcPr>
            <w:tcW w:w="3794" w:type="dxa"/>
            <w:shd w:val="clear" w:color="auto" w:fill="auto"/>
          </w:tcPr>
          <w:p w:rsidR="00BF064F" w:rsidRPr="001B4A96" w:rsidRDefault="00115527" w:rsidP="00CF5CE4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Risque COVID</w:t>
            </w:r>
            <w:r w:rsidR="00CF5CE4">
              <w:rPr>
                <w:rFonts w:cs="Calibri"/>
                <w:b/>
                <w:bCs/>
                <w:color w:val="000000"/>
              </w:rPr>
              <w:t xml:space="preserve">, relèvement du niveau d’alerte </w:t>
            </w:r>
          </w:p>
        </w:tc>
        <w:tc>
          <w:tcPr>
            <w:tcW w:w="5953" w:type="dxa"/>
          </w:tcPr>
          <w:p w:rsidR="00702466" w:rsidRPr="001B4A96" w:rsidRDefault="00702466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  <w:tr w:rsidR="00BF064F" w:rsidRPr="001B4A96" w:rsidTr="00BF064F">
        <w:trPr>
          <w:trHeight w:val="935"/>
        </w:trPr>
        <w:tc>
          <w:tcPr>
            <w:tcW w:w="3794" w:type="dxa"/>
            <w:shd w:val="clear" w:color="auto" w:fill="auto"/>
          </w:tcPr>
          <w:p w:rsidR="00BF064F" w:rsidRDefault="002F19F0" w:rsidP="00496B44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Délais d’approvisionnement des ventilo-convecteurs</w:t>
            </w:r>
          </w:p>
        </w:tc>
        <w:tc>
          <w:tcPr>
            <w:tcW w:w="5953" w:type="dxa"/>
          </w:tcPr>
          <w:p w:rsidR="00BF064F" w:rsidRDefault="00BF064F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D80B5C" w:rsidRPr="001B4A96" w:rsidRDefault="00D80B5C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</w:tbl>
    <w:p w:rsidR="00C94A96" w:rsidRDefault="00C94A96" w:rsidP="00702466">
      <w:pPr>
        <w:tabs>
          <w:tab w:val="left" w:pos="786"/>
          <w:tab w:val="left" w:pos="1826"/>
        </w:tabs>
        <w:spacing w:before="120"/>
        <w:ind w:left="68"/>
        <w:rPr>
          <w:rFonts w:cs="Calibri"/>
          <w:b/>
          <w:bCs/>
        </w:rPr>
      </w:pPr>
    </w:p>
    <w:p w:rsidR="00BF064F" w:rsidRDefault="00BF064F" w:rsidP="00BF064F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Gestion des nuisances et des déchets de chantier :</w:t>
      </w:r>
    </w:p>
    <w:p w:rsidR="00702466" w:rsidRPr="001B4A96" w:rsidRDefault="00702466" w:rsidP="00BF064F">
      <w:pPr>
        <w:pStyle w:val="Titre3"/>
        <w:ind w:left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>Dispositions arrêtées par l’entreprise en matière de gestion des déchets de chantiers :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>Organisation de la collecte des déchets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>Lieux d’évacuation des déchets – Traçabilité des déchets</w:t>
      </w:r>
      <w:r w:rsidR="0003255B" w:rsidRPr="001B4A96">
        <w:rPr>
          <w:rFonts w:cs="Calibri"/>
          <w:bCs/>
          <w:i/>
          <w:lang w:eastAsia="fr-FR"/>
        </w:rPr>
        <w:t xml:space="preserve"> (ex : enrobés)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 xml:space="preserve">Recyclage des produits </w:t>
      </w:r>
    </w:p>
    <w:p w:rsidR="0003255B" w:rsidRPr="001B4A96" w:rsidRDefault="0003255B" w:rsidP="0003255B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bCs/>
          <w:i/>
          <w:lang w:eastAsia="fr-FR"/>
        </w:rPr>
      </w:pPr>
    </w:p>
    <w:p w:rsidR="00D4750C" w:rsidRDefault="007B7C3D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  <w:r w:rsidRPr="007B7C3D">
        <w:rPr>
          <w:rFonts w:cs="Calibri"/>
        </w:rPr>
        <w:t>Réponse du candidat :</w:t>
      </w: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P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4750C" w:rsidRPr="00D5098F" w:rsidRDefault="00D4750C" w:rsidP="00D4750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proofErr w:type="spellStart"/>
      <w:r>
        <w:rPr>
          <w:b/>
          <w:smallCaps/>
          <w:sz w:val="28"/>
          <w:szCs w:val="28"/>
          <w:u w:val="single"/>
        </w:rPr>
        <w:t>Qualite</w:t>
      </w:r>
      <w:proofErr w:type="spellEnd"/>
      <w:r>
        <w:rPr>
          <w:b/>
          <w:smallCaps/>
          <w:sz w:val="28"/>
          <w:szCs w:val="28"/>
          <w:u w:val="single"/>
        </w:rPr>
        <w:t xml:space="preserve"> des </w:t>
      </w:r>
      <w:proofErr w:type="spellStart"/>
      <w:r>
        <w:rPr>
          <w:b/>
          <w:smallCaps/>
          <w:sz w:val="28"/>
          <w:szCs w:val="28"/>
          <w:u w:val="single"/>
        </w:rPr>
        <w:t>eq</w:t>
      </w:r>
      <w:r w:rsidR="001F4629">
        <w:rPr>
          <w:b/>
          <w:smallCaps/>
          <w:sz w:val="28"/>
          <w:szCs w:val="28"/>
          <w:u w:val="single"/>
        </w:rPr>
        <w:t>uipements</w:t>
      </w:r>
      <w:proofErr w:type="spellEnd"/>
      <w:r w:rsidR="001F4629">
        <w:rPr>
          <w:b/>
          <w:smallCaps/>
          <w:sz w:val="28"/>
          <w:szCs w:val="28"/>
          <w:u w:val="single"/>
        </w:rPr>
        <w:t> et fournitures propos</w:t>
      </w:r>
      <w:r>
        <w:rPr>
          <w:b/>
          <w:smallCaps/>
          <w:sz w:val="28"/>
          <w:szCs w:val="28"/>
          <w:u w:val="single"/>
        </w:rPr>
        <w:t xml:space="preserve">es :                     </w:t>
      </w:r>
      <w:r w:rsidR="008522F4">
        <w:rPr>
          <w:b/>
          <w:smallCaps/>
          <w:sz w:val="28"/>
          <w:szCs w:val="28"/>
          <w:u w:val="single"/>
        </w:rPr>
        <w:t xml:space="preserve">          </w:t>
      </w:r>
      <w:r>
        <w:rPr>
          <w:b/>
          <w:smallCaps/>
          <w:sz w:val="28"/>
          <w:szCs w:val="28"/>
          <w:u w:val="single"/>
        </w:rPr>
        <w:t xml:space="preserve">                                              </w:t>
      </w:r>
      <w:r w:rsidR="00EB194C">
        <w:rPr>
          <w:b/>
          <w:smallCaps/>
          <w:sz w:val="28"/>
          <w:szCs w:val="28"/>
          <w:u w:val="single"/>
        </w:rPr>
        <w:t>20</w:t>
      </w:r>
      <w:r w:rsidR="00544AA3">
        <w:rPr>
          <w:b/>
          <w:smallCaps/>
          <w:sz w:val="28"/>
          <w:szCs w:val="28"/>
          <w:u w:val="single"/>
        </w:rPr>
        <w:t xml:space="preserve"> </w:t>
      </w:r>
      <w:r w:rsidR="00544AA3" w:rsidRPr="00544AA3">
        <w:rPr>
          <w:b/>
          <w:smallCaps/>
          <w:sz w:val="28"/>
          <w:szCs w:val="28"/>
          <w:u w:val="single"/>
        </w:rPr>
        <w:t xml:space="preserve"> </w:t>
      </w:r>
      <w:r w:rsidRPr="00544AA3">
        <w:rPr>
          <w:b/>
          <w:smallCaps/>
          <w:sz w:val="28"/>
          <w:szCs w:val="28"/>
          <w:u w:val="single"/>
        </w:rPr>
        <w:t xml:space="preserve">%                          </w:t>
      </w:r>
    </w:p>
    <w:p w:rsidR="00D4750C" w:rsidRPr="0071086F" w:rsidRDefault="00D4750C" w:rsidP="00D4750C">
      <w:pPr>
        <w:pStyle w:val="Titre3"/>
      </w:pPr>
      <w:r>
        <w:t xml:space="preserve">1 </w:t>
      </w:r>
      <w:r w:rsidRPr="0071086F">
        <w:t>– Qualité des équipements et des fournitures proposés</w:t>
      </w:r>
    </w:p>
    <w:p w:rsidR="00020289" w:rsidRDefault="00020289" w:rsidP="00020289">
      <w:pPr>
        <w:spacing w:after="0" w:line="240" w:lineRule="auto"/>
        <w:ind w:left="284" w:right="-709"/>
        <w:jc w:val="both"/>
        <w:rPr>
          <w:sz w:val="24"/>
          <w:szCs w:val="24"/>
        </w:rPr>
      </w:pPr>
      <w:r>
        <w:rPr>
          <w:rFonts w:cs="Calibri"/>
        </w:rPr>
        <w:t>Fournir le</w:t>
      </w:r>
      <w:r w:rsidRPr="00FA4688">
        <w:rPr>
          <w:rFonts w:cs="Calibri"/>
        </w:rPr>
        <w:t xml:space="preserve"> </w:t>
      </w:r>
      <w:r w:rsidRPr="008522F4">
        <w:rPr>
          <w:rFonts w:cs="Calibri"/>
          <w:u w:val="single"/>
        </w:rPr>
        <w:t>tableau de marques et types</w:t>
      </w:r>
      <w:r w:rsidRPr="00FA4688">
        <w:rPr>
          <w:rFonts w:cs="Calibri"/>
        </w:rPr>
        <w:t xml:space="preserve"> </w:t>
      </w:r>
      <w:r>
        <w:rPr>
          <w:rFonts w:cs="Calibri"/>
        </w:rPr>
        <w:t xml:space="preserve">des équipements et </w:t>
      </w:r>
      <w:r w:rsidRPr="00230A15">
        <w:t xml:space="preserve">transmettre </w:t>
      </w:r>
      <w:r>
        <w:t>les fiches techniques</w:t>
      </w:r>
      <w:r w:rsidRPr="00FA4688">
        <w:rPr>
          <w:rFonts w:cs="Calibri"/>
        </w:rPr>
        <w:t>.</w:t>
      </w:r>
      <w:r w:rsidRPr="00230A15">
        <w:rPr>
          <w:sz w:val="24"/>
          <w:szCs w:val="24"/>
        </w:rPr>
        <w:t xml:space="preserve"> </w:t>
      </w:r>
    </w:p>
    <w:p w:rsidR="00230A15" w:rsidRDefault="00230A15" w:rsidP="00230A15">
      <w:pPr>
        <w:spacing w:after="0" w:line="240" w:lineRule="auto"/>
        <w:ind w:left="284" w:right="-709"/>
        <w:jc w:val="both"/>
        <w:rPr>
          <w:sz w:val="24"/>
          <w:szCs w:val="24"/>
        </w:rPr>
      </w:pPr>
    </w:p>
    <w:p w:rsidR="00230A15" w:rsidRPr="00230A15" w:rsidRDefault="00230A15" w:rsidP="00230A15">
      <w:pPr>
        <w:pStyle w:val="Titre3"/>
      </w:pPr>
      <w:r>
        <w:t>2</w:t>
      </w:r>
      <w:r w:rsidR="00D4750C" w:rsidRPr="00230A15">
        <w:t>- Exploitation et performance des équipements</w:t>
      </w:r>
      <w:r w:rsidRPr="00230A15">
        <w:t> :</w:t>
      </w:r>
    </w:p>
    <w:p w:rsidR="00D4750C" w:rsidRPr="00230A15" w:rsidRDefault="00D4750C" w:rsidP="00230A15">
      <w:pPr>
        <w:pStyle w:val="Paragraphedeliste"/>
        <w:numPr>
          <w:ilvl w:val="0"/>
          <w:numId w:val="7"/>
        </w:numPr>
        <w:spacing w:after="120"/>
        <w:ind w:left="714" w:hanging="357"/>
        <w:jc w:val="both"/>
        <w:rPr>
          <w:rFonts w:cs="Calibri"/>
          <w:sz w:val="24"/>
          <w:szCs w:val="24"/>
        </w:rPr>
      </w:pPr>
      <w:r w:rsidRPr="00230A15">
        <w:rPr>
          <w:rFonts w:asciiTheme="minorHAnsi" w:eastAsia="Times New Roman" w:hAnsiTheme="minorHAnsi" w:cs="Calibri"/>
          <w:sz w:val="22"/>
          <w:szCs w:val="22"/>
          <w:lang w:eastAsia="fr-FR"/>
        </w:rPr>
        <w:t xml:space="preserve">Préciser </w:t>
      </w:r>
      <w:r w:rsidRPr="00230A15">
        <w:rPr>
          <w:rFonts w:asciiTheme="minorHAnsi" w:hAnsiTheme="minorHAnsi"/>
          <w:sz w:val="22"/>
          <w:szCs w:val="22"/>
        </w:rPr>
        <w:t xml:space="preserve"> les avantages des matériels et matériaux proposés en terme d’exploitation et de performance (énergétique, environnementale) , f</w:t>
      </w:r>
      <w:r w:rsidRPr="00230A15">
        <w:rPr>
          <w:rFonts w:asciiTheme="minorHAnsi" w:hAnsiTheme="minorHAnsi" w:cs="Calibri"/>
          <w:sz w:val="22"/>
          <w:szCs w:val="22"/>
        </w:rPr>
        <w:t>acilité d'accès aux équipements, standardis</w:t>
      </w:r>
      <w:r w:rsidR="00230A15" w:rsidRPr="00230A15">
        <w:rPr>
          <w:rFonts w:asciiTheme="minorHAnsi" w:hAnsiTheme="minorHAnsi" w:cs="Calibri"/>
          <w:sz w:val="22"/>
          <w:szCs w:val="22"/>
        </w:rPr>
        <w:t xml:space="preserve">ation des différents composants, </w:t>
      </w:r>
      <w:r w:rsidRPr="00230A15">
        <w:rPr>
          <w:rFonts w:asciiTheme="minorHAnsi" w:hAnsiTheme="minorHAnsi" w:cs="Calibri"/>
          <w:sz w:val="22"/>
          <w:szCs w:val="22"/>
        </w:rPr>
        <w:t>durée de vie des appareils</w:t>
      </w:r>
      <w:r w:rsidR="00A52867">
        <w:rPr>
          <w:rFonts w:asciiTheme="minorHAnsi" w:hAnsiTheme="minorHAnsi" w:cs="Calibri"/>
          <w:sz w:val="22"/>
          <w:szCs w:val="22"/>
        </w:rPr>
        <w:t>, continuité de services du fabricant</w:t>
      </w:r>
      <w:r w:rsidRPr="00230A15">
        <w:rPr>
          <w:rFonts w:cs="Calibri"/>
          <w:sz w:val="24"/>
          <w:szCs w:val="24"/>
        </w:rPr>
        <w:t>.</w:t>
      </w:r>
      <w:r w:rsidR="00230A15" w:rsidRPr="00230A15">
        <w:rPr>
          <w:rFonts w:cs="Calibri"/>
          <w:sz w:val="24"/>
          <w:szCs w:val="24"/>
        </w:rPr>
        <w:t>..</w:t>
      </w:r>
    </w:p>
    <w:p w:rsidR="00D4750C" w:rsidRPr="00FA4688" w:rsidRDefault="00D4750C" w:rsidP="00D4750C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lang w:eastAsia="fr-FR"/>
        </w:rPr>
      </w:pPr>
    </w:p>
    <w:p w:rsidR="00D4750C" w:rsidRDefault="007B7C3D" w:rsidP="00D475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</w:rPr>
      </w:pPr>
      <w:r w:rsidRPr="007B7C3D">
        <w:rPr>
          <w:rFonts w:asciiTheme="minorHAnsi" w:hAnsiTheme="minorHAnsi" w:cstheme="minorHAnsi"/>
        </w:rPr>
        <w:t>Réponse du candidat :</w:t>
      </w:r>
    </w:p>
    <w:p w:rsidR="00D122BD" w:rsidRDefault="00D122BD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5F4D6A" w:rsidRDefault="005F4D6A">
      <w:pPr>
        <w:spacing w:after="0" w:line="240" w:lineRule="auto"/>
        <w:rPr>
          <w:rFonts w:eastAsia="Cambria" w:cs="Calibri"/>
          <w:b/>
          <w:bCs/>
        </w:rPr>
      </w:pPr>
      <w:r>
        <w:rPr>
          <w:rFonts w:cs="Calibri"/>
        </w:rPr>
        <w:br w:type="page"/>
      </w:r>
    </w:p>
    <w:p w:rsidR="005F4D6A" w:rsidRDefault="005F4D6A" w:rsidP="005F4D6A">
      <w:pPr>
        <w:pStyle w:val="Titre3"/>
        <w:spacing w:after="120"/>
        <w:rPr>
          <w:rFonts w:ascii="Calibri" w:hAnsi="Calibri" w:cs="Calibri"/>
        </w:rPr>
      </w:pPr>
    </w:p>
    <w:p w:rsidR="008522F4" w:rsidRDefault="008522F4" w:rsidP="008522F4">
      <w:pPr>
        <w:pStyle w:val="Titre3"/>
        <w:numPr>
          <w:ilvl w:val="0"/>
          <w:numId w:val="11"/>
        </w:numPr>
        <w:spacing w:after="120"/>
        <w:ind w:left="284" w:firstLine="0"/>
        <w:rPr>
          <w:rFonts w:ascii="Calibri" w:hAnsi="Calibri" w:cs="Calibri"/>
        </w:rPr>
      </w:pPr>
      <w:r>
        <w:rPr>
          <w:rFonts w:ascii="Calibri" w:hAnsi="Calibri" w:cs="Calibri"/>
        </w:rPr>
        <w:t>Modalités de mise en service des équipements, garantie   et SAV :</w:t>
      </w:r>
    </w:p>
    <w:p w:rsidR="008522F4" w:rsidRDefault="007B7C3D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  <w:r w:rsidRPr="007B7C3D">
        <w:t>Réponse du candidat :</w:t>
      </w: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8522F4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  <w:r>
        <w:t>---------------------------------------------------------------------------------------------------------------------------------------------</w:t>
      </w:r>
    </w:p>
    <w:p w:rsidR="00FC144D" w:rsidRDefault="00FC144D" w:rsidP="00D4750C">
      <w:pPr>
        <w:autoSpaceDE w:val="0"/>
        <w:autoSpaceDN w:val="0"/>
        <w:adjustRightInd w:val="0"/>
        <w:spacing w:after="0" w:line="240" w:lineRule="auto"/>
        <w:ind w:left="426"/>
        <w:rPr>
          <w:rFonts w:eastAsia="Cambria" w:cs="Calibri"/>
          <w:b/>
          <w:bCs/>
          <w:u w:val="single"/>
        </w:rPr>
      </w:pPr>
    </w:p>
    <w:p w:rsidR="00FC144D" w:rsidRDefault="00FC144D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823A45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3555E2" w:rsidRPr="000449AA" w:rsidRDefault="003555E2" w:rsidP="003555E2">
      <w:pPr>
        <w:rPr>
          <w:rFonts w:cs="Calibri"/>
          <w:b/>
          <w:u w:val="single"/>
        </w:rPr>
      </w:pPr>
      <w:r w:rsidRPr="000449AA">
        <w:rPr>
          <w:rFonts w:cs="Calibri"/>
          <w:b/>
          <w:u w:val="single"/>
        </w:rPr>
        <w:t xml:space="preserve">Pièces </w:t>
      </w:r>
      <w:r w:rsidR="00BC3A7D" w:rsidRPr="000449AA">
        <w:rPr>
          <w:rFonts w:cs="Calibri"/>
          <w:b/>
          <w:u w:val="single"/>
        </w:rPr>
        <w:t>à joindre à l’offre :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Liste des matériels (</w:t>
      </w:r>
      <w:proofErr w:type="gramStart"/>
      <w:r w:rsidR="003555E2" w:rsidRPr="00BC3A7D">
        <w:rPr>
          <w:rFonts w:cs="Calibri"/>
          <w:b/>
          <w:sz w:val="24"/>
          <w:szCs w:val="24"/>
        </w:rPr>
        <w:t>obligatoire</w:t>
      </w:r>
      <w:proofErr w:type="gramEnd"/>
      <w:r w:rsidR="00020289" w:rsidRPr="00BC3A7D">
        <w:rPr>
          <w:rFonts w:cs="Calibri"/>
          <w:b/>
          <w:sz w:val="24"/>
          <w:szCs w:val="24"/>
        </w:rPr>
        <w:t>)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Fiches Techniques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Organigrammes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CV des intervenants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Planning prévisionnel optimisé</w:t>
      </w:r>
    </w:p>
    <w:p w:rsidR="00020289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020289" w:rsidRPr="00BC3A7D">
        <w:rPr>
          <w:rFonts w:cs="Calibri"/>
          <w:b/>
          <w:sz w:val="24"/>
          <w:szCs w:val="24"/>
        </w:rPr>
        <w:t>Autres documents utiles pour les critères du mémoire techniques</w:t>
      </w:r>
    </w:p>
    <w:p w:rsidR="003555E2" w:rsidRDefault="003555E2" w:rsidP="00020289">
      <w:pPr>
        <w:pStyle w:val="Paragraphedeliste"/>
        <w:rPr>
          <w:rFonts w:ascii="Calibri" w:hAnsi="Calibri" w:cs="Calibri"/>
          <w:b/>
          <w:sz w:val="24"/>
          <w:szCs w:val="24"/>
        </w:rPr>
      </w:pPr>
    </w:p>
    <w:p w:rsidR="00403893" w:rsidRPr="001B4A96" w:rsidRDefault="00403893" w:rsidP="00403893">
      <w:pPr>
        <w:pStyle w:val="Paragraphedeliste"/>
        <w:rPr>
          <w:rFonts w:ascii="Calibri" w:hAnsi="Calibri" w:cs="Calibri"/>
          <w:b/>
          <w:sz w:val="24"/>
          <w:szCs w:val="24"/>
        </w:rPr>
      </w:pPr>
    </w:p>
    <w:sectPr w:rsidR="00403893" w:rsidRPr="001B4A96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B04" w:rsidRDefault="000F5B04" w:rsidP="002B1C52">
      <w:pPr>
        <w:spacing w:after="0" w:line="240" w:lineRule="auto"/>
      </w:pPr>
      <w:r>
        <w:separator/>
      </w:r>
    </w:p>
  </w:endnote>
  <w:end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E6926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E6926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E6926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E6926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B04" w:rsidRDefault="000F5B04" w:rsidP="002B1C52">
      <w:pPr>
        <w:spacing w:after="0" w:line="240" w:lineRule="auto"/>
      </w:pPr>
      <w:r>
        <w:separator/>
      </w:r>
    </w:p>
  </w:footnote>
  <w:foot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194FF185" wp14:editId="2AF1329D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022F8CD4" wp14:editId="753A41AE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4580">
      <w:rPr>
        <w:rFonts w:eastAsia="Times New Roman" w:cs="Calibri"/>
        <w:noProof/>
        <w:lang w:eastAsia="fr-FR"/>
      </w:rPr>
      <w:drawing>
        <wp:inline distT="0" distB="0" distL="0" distR="0">
          <wp:extent cx="704850" cy="7048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281" cy="7072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F36B4B" w:rsidP="00F36B4B">
          <w:pPr>
            <w:pStyle w:val="En-tte"/>
            <w:tabs>
              <w:tab w:val="clear" w:pos="4536"/>
              <w:tab w:val="clear" w:pos="9072"/>
              <w:tab w:val="left" w:pos="3870"/>
            </w:tabs>
            <w:ind w:left="709" w:right="-257"/>
            <w:rPr>
              <w:sz w:val="16"/>
              <w:szCs w:val="16"/>
            </w:rPr>
          </w:pPr>
          <w:r>
            <w:rPr>
              <w:rFonts w:eastAsia="Times New Roman" w:cs="Calibri"/>
              <w:noProof/>
              <w:lang w:eastAsia="fr-FR"/>
            </w:rPr>
            <w:drawing>
              <wp:inline distT="0" distB="0" distL="0" distR="0" wp14:anchorId="77A8AE92" wp14:editId="1D3E1FA3">
                <wp:extent cx="923925" cy="9239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F11"/>
    <w:multiLevelType w:val="hybridMultilevel"/>
    <w:tmpl w:val="A6B639A8"/>
    <w:lvl w:ilvl="0" w:tplc="3044EA14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86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84DDF"/>
    <w:multiLevelType w:val="hybridMultilevel"/>
    <w:tmpl w:val="6D5E0920"/>
    <w:lvl w:ilvl="0" w:tplc="3D9E3700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C014571"/>
    <w:multiLevelType w:val="hybridMultilevel"/>
    <w:tmpl w:val="81C28C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81078"/>
    <w:multiLevelType w:val="hybridMultilevel"/>
    <w:tmpl w:val="D892FAAC"/>
    <w:lvl w:ilvl="0" w:tplc="CF08F0FE">
      <w:numFmt w:val="bullet"/>
      <w:lvlText w:val="-"/>
      <w:lvlJc w:val="left"/>
      <w:pPr>
        <w:ind w:left="43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2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15"/>
  </w:num>
  <w:num w:numId="8">
    <w:abstractNumId w:val="16"/>
  </w:num>
  <w:num w:numId="9">
    <w:abstractNumId w:val="12"/>
  </w:num>
  <w:num w:numId="10">
    <w:abstractNumId w:val="14"/>
  </w:num>
  <w:num w:numId="11">
    <w:abstractNumId w:val="6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66"/>
    <w:rsid w:val="000104C5"/>
    <w:rsid w:val="000107CF"/>
    <w:rsid w:val="00014B86"/>
    <w:rsid w:val="00020289"/>
    <w:rsid w:val="0002476C"/>
    <w:rsid w:val="00026141"/>
    <w:rsid w:val="0003255B"/>
    <w:rsid w:val="00043A13"/>
    <w:rsid w:val="000449AA"/>
    <w:rsid w:val="00047BF4"/>
    <w:rsid w:val="00052EA8"/>
    <w:rsid w:val="0005667D"/>
    <w:rsid w:val="00073F68"/>
    <w:rsid w:val="000844E0"/>
    <w:rsid w:val="000A3DFE"/>
    <w:rsid w:val="000B2E37"/>
    <w:rsid w:val="000B487D"/>
    <w:rsid w:val="000F5B04"/>
    <w:rsid w:val="00103FCB"/>
    <w:rsid w:val="00114DC7"/>
    <w:rsid w:val="00115527"/>
    <w:rsid w:val="00116B65"/>
    <w:rsid w:val="00117F0C"/>
    <w:rsid w:val="0012378F"/>
    <w:rsid w:val="00134C3D"/>
    <w:rsid w:val="001513A6"/>
    <w:rsid w:val="001564F7"/>
    <w:rsid w:val="00182EE0"/>
    <w:rsid w:val="001863B3"/>
    <w:rsid w:val="00194B13"/>
    <w:rsid w:val="00195A71"/>
    <w:rsid w:val="0019622B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41760"/>
    <w:rsid w:val="00262DDB"/>
    <w:rsid w:val="00266A90"/>
    <w:rsid w:val="00276076"/>
    <w:rsid w:val="00280E06"/>
    <w:rsid w:val="00281B03"/>
    <w:rsid w:val="00290932"/>
    <w:rsid w:val="00295C14"/>
    <w:rsid w:val="002A3981"/>
    <w:rsid w:val="002B1C52"/>
    <w:rsid w:val="002B6B45"/>
    <w:rsid w:val="002E051B"/>
    <w:rsid w:val="002E72C0"/>
    <w:rsid w:val="002F19F0"/>
    <w:rsid w:val="0030738E"/>
    <w:rsid w:val="00312100"/>
    <w:rsid w:val="003204DA"/>
    <w:rsid w:val="003245C4"/>
    <w:rsid w:val="00324FBC"/>
    <w:rsid w:val="003555E2"/>
    <w:rsid w:val="00360632"/>
    <w:rsid w:val="00367A00"/>
    <w:rsid w:val="0037536A"/>
    <w:rsid w:val="00386B4E"/>
    <w:rsid w:val="00390164"/>
    <w:rsid w:val="003B0C78"/>
    <w:rsid w:val="003C13CB"/>
    <w:rsid w:val="003E1654"/>
    <w:rsid w:val="003E3CB9"/>
    <w:rsid w:val="003F33EC"/>
    <w:rsid w:val="003F6A12"/>
    <w:rsid w:val="00403893"/>
    <w:rsid w:val="0040582F"/>
    <w:rsid w:val="00424AE6"/>
    <w:rsid w:val="00430C5D"/>
    <w:rsid w:val="00440EC8"/>
    <w:rsid w:val="004414A9"/>
    <w:rsid w:val="00446091"/>
    <w:rsid w:val="00462EB5"/>
    <w:rsid w:val="00484415"/>
    <w:rsid w:val="00487BA9"/>
    <w:rsid w:val="004A11E6"/>
    <w:rsid w:val="004C330D"/>
    <w:rsid w:val="004C5531"/>
    <w:rsid w:val="004E2BD3"/>
    <w:rsid w:val="004E3EC2"/>
    <w:rsid w:val="004E6926"/>
    <w:rsid w:val="004F005D"/>
    <w:rsid w:val="00544AA3"/>
    <w:rsid w:val="00555B86"/>
    <w:rsid w:val="00561588"/>
    <w:rsid w:val="00587A72"/>
    <w:rsid w:val="005906C3"/>
    <w:rsid w:val="00592946"/>
    <w:rsid w:val="00592F21"/>
    <w:rsid w:val="005977FE"/>
    <w:rsid w:val="005A2936"/>
    <w:rsid w:val="005B1E33"/>
    <w:rsid w:val="005D48CD"/>
    <w:rsid w:val="005D4C3F"/>
    <w:rsid w:val="005F35C2"/>
    <w:rsid w:val="005F4D6A"/>
    <w:rsid w:val="00603E98"/>
    <w:rsid w:val="00626096"/>
    <w:rsid w:val="0063252D"/>
    <w:rsid w:val="00632F9F"/>
    <w:rsid w:val="0063495E"/>
    <w:rsid w:val="006426A2"/>
    <w:rsid w:val="00684010"/>
    <w:rsid w:val="00692B57"/>
    <w:rsid w:val="00695E72"/>
    <w:rsid w:val="0069620D"/>
    <w:rsid w:val="006A37B6"/>
    <w:rsid w:val="006B1F91"/>
    <w:rsid w:val="006B78A6"/>
    <w:rsid w:val="006C38BC"/>
    <w:rsid w:val="006C3E61"/>
    <w:rsid w:val="006D2DC1"/>
    <w:rsid w:val="006E5F25"/>
    <w:rsid w:val="00702466"/>
    <w:rsid w:val="007025DA"/>
    <w:rsid w:val="00726A83"/>
    <w:rsid w:val="00733F15"/>
    <w:rsid w:val="00744F09"/>
    <w:rsid w:val="00754815"/>
    <w:rsid w:val="00756013"/>
    <w:rsid w:val="00762E58"/>
    <w:rsid w:val="00775ECB"/>
    <w:rsid w:val="00795C85"/>
    <w:rsid w:val="007A4377"/>
    <w:rsid w:val="007A4E3E"/>
    <w:rsid w:val="007B588D"/>
    <w:rsid w:val="007B7C3D"/>
    <w:rsid w:val="007C4580"/>
    <w:rsid w:val="007E5C2E"/>
    <w:rsid w:val="00802B88"/>
    <w:rsid w:val="00811E5F"/>
    <w:rsid w:val="00815C0A"/>
    <w:rsid w:val="00823A45"/>
    <w:rsid w:val="00830303"/>
    <w:rsid w:val="00840517"/>
    <w:rsid w:val="00844BC3"/>
    <w:rsid w:val="00847294"/>
    <w:rsid w:val="00850C70"/>
    <w:rsid w:val="008522F4"/>
    <w:rsid w:val="008673B0"/>
    <w:rsid w:val="00870BE4"/>
    <w:rsid w:val="008871FC"/>
    <w:rsid w:val="008925F8"/>
    <w:rsid w:val="008A77D5"/>
    <w:rsid w:val="008B3B27"/>
    <w:rsid w:val="008F6831"/>
    <w:rsid w:val="00925DE8"/>
    <w:rsid w:val="0094637E"/>
    <w:rsid w:val="00966E85"/>
    <w:rsid w:val="00980D95"/>
    <w:rsid w:val="0098504C"/>
    <w:rsid w:val="00997B31"/>
    <w:rsid w:val="009B4099"/>
    <w:rsid w:val="009C2AB5"/>
    <w:rsid w:val="009D75D3"/>
    <w:rsid w:val="009E76F8"/>
    <w:rsid w:val="00A405CB"/>
    <w:rsid w:val="00A52867"/>
    <w:rsid w:val="00A7458B"/>
    <w:rsid w:val="00A84A89"/>
    <w:rsid w:val="00AA64F6"/>
    <w:rsid w:val="00AC2957"/>
    <w:rsid w:val="00B2104D"/>
    <w:rsid w:val="00B22E2D"/>
    <w:rsid w:val="00B253EA"/>
    <w:rsid w:val="00B35026"/>
    <w:rsid w:val="00B46452"/>
    <w:rsid w:val="00B751E7"/>
    <w:rsid w:val="00B7670A"/>
    <w:rsid w:val="00BC35DA"/>
    <w:rsid w:val="00BC3A7D"/>
    <w:rsid w:val="00BC65B9"/>
    <w:rsid w:val="00BD259E"/>
    <w:rsid w:val="00BF064F"/>
    <w:rsid w:val="00C048B7"/>
    <w:rsid w:val="00C123DE"/>
    <w:rsid w:val="00C25205"/>
    <w:rsid w:val="00C325DD"/>
    <w:rsid w:val="00C51046"/>
    <w:rsid w:val="00C52855"/>
    <w:rsid w:val="00C56731"/>
    <w:rsid w:val="00C567BC"/>
    <w:rsid w:val="00C91DAE"/>
    <w:rsid w:val="00C930CD"/>
    <w:rsid w:val="00C94A96"/>
    <w:rsid w:val="00CA2EC8"/>
    <w:rsid w:val="00CA5769"/>
    <w:rsid w:val="00CD2E3E"/>
    <w:rsid w:val="00CE422A"/>
    <w:rsid w:val="00CF13B7"/>
    <w:rsid w:val="00CF5CE4"/>
    <w:rsid w:val="00D01B67"/>
    <w:rsid w:val="00D118CC"/>
    <w:rsid w:val="00D122BD"/>
    <w:rsid w:val="00D24DB5"/>
    <w:rsid w:val="00D25EDC"/>
    <w:rsid w:val="00D2668F"/>
    <w:rsid w:val="00D413B6"/>
    <w:rsid w:val="00D4750C"/>
    <w:rsid w:val="00D5098F"/>
    <w:rsid w:val="00D72746"/>
    <w:rsid w:val="00D8057C"/>
    <w:rsid w:val="00D80B5C"/>
    <w:rsid w:val="00DA35BC"/>
    <w:rsid w:val="00DB10FD"/>
    <w:rsid w:val="00DB66C4"/>
    <w:rsid w:val="00DF32A5"/>
    <w:rsid w:val="00DF3F77"/>
    <w:rsid w:val="00DF410D"/>
    <w:rsid w:val="00E0287C"/>
    <w:rsid w:val="00E11B3D"/>
    <w:rsid w:val="00E14C43"/>
    <w:rsid w:val="00E33404"/>
    <w:rsid w:val="00E41295"/>
    <w:rsid w:val="00E431D4"/>
    <w:rsid w:val="00E602E9"/>
    <w:rsid w:val="00E8094F"/>
    <w:rsid w:val="00E9256D"/>
    <w:rsid w:val="00E949B3"/>
    <w:rsid w:val="00EB194C"/>
    <w:rsid w:val="00EC211E"/>
    <w:rsid w:val="00ED1232"/>
    <w:rsid w:val="00EE3D84"/>
    <w:rsid w:val="00EE4851"/>
    <w:rsid w:val="00F36B4B"/>
    <w:rsid w:val="00F40205"/>
    <w:rsid w:val="00F43F6C"/>
    <w:rsid w:val="00F847C9"/>
    <w:rsid w:val="00FA5275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B3145B8-AC67-42DA-AA71-39690D62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B4F8E-8F85-4AA5-859E-AA21A99F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1026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RULLIE, Laurent</cp:lastModifiedBy>
  <cp:revision>10</cp:revision>
  <cp:lastPrinted>2020-07-17T13:16:00Z</cp:lastPrinted>
  <dcterms:created xsi:type="dcterms:W3CDTF">2024-01-08T10:34:00Z</dcterms:created>
  <dcterms:modified xsi:type="dcterms:W3CDTF">2025-09-18T13:11:00Z</dcterms:modified>
</cp:coreProperties>
</file>